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jc w:val="center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b/>
          <w:bCs/>
          <w:color w:val="222222"/>
          <w:sz w:val="28"/>
          <w:szCs w:val="28"/>
          <w:shd w:val="clear" w:color="auto" w:fill="FFFFFF"/>
        </w:rPr>
        <w:t>中英国际低碳学院“三好学生”“优秀学生干部”推荐细则</w:t>
      </w:r>
    </w:p>
    <w:p w:rsidR="00420A2B" w:rsidRPr="00B86A60" w:rsidRDefault="00420A2B" w:rsidP="000F07B6">
      <w:pPr>
        <w:pStyle w:val="ae"/>
        <w:shd w:val="clear" w:color="auto" w:fill="FFFFFF"/>
        <w:spacing w:before="150" w:beforeAutospacing="0" w:after="150" w:afterAutospacing="0" w:line="420" w:lineRule="atLeast"/>
        <w:rPr>
          <w:rFonts w:ascii="仿宋_GB2312" w:eastAsia="仿宋_GB2312" w:hAnsi="仿宋_GB2312"/>
          <w:b/>
          <w:bCs/>
          <w:color w:val="222222"/>
          <w:sz w:val="28"/>
          <w:szCs w:val="28"/>
          <w:shd w:val="clear" w:color="auto" w:fill="FFFFFF"/>
        </w:rPr>
      </w:pPr>
      <w:r w:rsidRPr="00B86A60">
        <w:rPr>
          <w:rFonts w:ascii="仿宋_GB2312" w:eastAsia="仿宋_GB2312" w:hAnsi="仿宋_GB2312" w:hint="eastAsia"/>
          <w:b/>
          <w:bCs/>
          <w:color w:val="222222"/>
          <w:sz w:val="28"/>
          <w:szCs w:val="28"/>
          <w:shd w:val="clear" w:color="auto" w:fill="FFFFFF"/>
        </w:rPr>
        <w:t>一、“三好学生”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“三好学生”评选以班级为单位进行选拔，符合条件的同学填写《中英国际低碳学院“三好学生”申报表》，将从以下角度综合考察申报人情况，通过评分的方式决定“三好学生”人选。具体评分标准如下：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1.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必须满足评选通知中“三好学生”评选范围与条件。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2.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学业成绩（</w:t>
      </w:r>
      <w:r w:rsidR="000F07B6" w:rsidRPr="00B86A60"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  <w:t>5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0分）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953"/>
      </w:tblGrid>
      <w:tr w:rsidR="00420A2B" w:rsidRPr="00B86A60" w:rsidTr="000F07B6">
        <w:trPr>
          <w:trHeight w:val="865"/>
          <w:jc w:val="center"/>
        </w:trPr>
        <w:tc>
          <w:tcPr>
            <w:tcW w:w="4531" w:type="dxa"/>
            <w:vAlign w:val="center"/>
          </w:tcPr>
          <w:p w:rsidR="00420A2B" w:rsidRPr="00B86A60" w:rsidRDefault="00420A2B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分段（已取得绩点排名）</w:t>
            </w:r>
          </w:p>
        </w:tc>
        <w:tc>
          <w:tcPr>
            <w:tcW w:w="2953" w:type="dxa"/>
            <w:vAlign w:val="center"/>
          </w:tcPr>
          <w:p w:rsidR="00420A2B" w:rsidRPr="00B86A60" w:rsidRDefault="00420A2B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计分</w:t>
            </w:r>
          </w:p>
        </w:tc>
      </w:tr>
      <w:tr w:rsidR="00420A2B" w:rsidRPr="00B86A60" w:rsidTr="000F07B6">
        <w:trPr>
          <w:trHeight w:val="865"/>
          <w:jc w:val="center"/>
        </w:trPr>
        <w:tc>
          <w:tcPr>
            <w:tcW w:w="4531" w:type="dxa"/>
            <w:vAlign w:val="center"/>
          </w:tcPr>
          <w:p w:rsidR="00420A2B" w:rsidRPr="00B86A60" w:rsidRDefault="00420A2B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专业排名2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5%</w:t>
            </w: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内，含2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5%</w:t>
            </w:r>
          </w:p>
        </w:tc>
        <w:tc>
          <w:tcPr>
            <w:tcW w:w="2953" w:type="dxa"/>
            <w:vAlign w:val="center"/>
          </w:tcPr>
          <w:p w:rsidR="00420A2B" w:rsidRPr="00B86A60" w:rsidRDefault="00420A2B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5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</w:t>
            </w:r>
          </w:p>
        </w:tc>
      </w:tr>
      <w:tr w:rsidR="00420A2B" w:rsidRPr="00B86A60" w:rsidTr="000F07B6">
        <w:trPr>
          <w:trHeight w:val="883"/>
          <w:jc w:val="center"/>
        </w:trPr>
        <w:tc>
          <w:tcPr>
            <w:tcW w:w="4531" w:type="dxa"/>
            <w:vAlign w:val="center"/>
          </w:tcPr>
          <w:p w:rsidR="00420A2B" w:rsidRPr="00B86A60" w:rsidRDefault="00420A2B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专业排名2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5%-50%</w:t>
            </w: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内，含5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0%</w:t>
            </w:r>
          </w:p>
        </w:tc>
        <w:tc>
          <w:tcPr>
            <w:tcW w:w="2953" w:type="dxa"/>
            <w:vAlign w:val="center"/>
          </w:tcPr>
          <w:p w:rsidR="00420A2B" w:rsidRPr="00B86A60" w:rsidRDefault="00420A2B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4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</w:t>
            </w:r>
          </w:p>
        </w:tc>
      </w:tr>
      <w:tr w:rsidR="000F07B6" w:rsidRPr="00B86A60" w:rsidTr="000F07B6">
        <w:trPr>
          <w:trHeight w:val="883"/>
          <w:jc w:val="center"/>
        </w:trPr>
        <w:tc>
          <w:tcPr>
            <w:tcW w:w="4531" w:type="dxa"/>
            <w:vAlign w:val="center"/>
          </w:tcPr>
          <w:p w:rsidR="000F07B6" w:rsidRPr="00B86A60" w:rsidRDefault="000F07B6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专业排名后5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0%</w:t>
            </w:r>
          </w:p>
        </w:tc>
        <w:tc>
          <w:tcPr>
            <w:tcW w:w="2953" w:type="dxa"/>
            <w:vAlign w:val="center"/>
          </w:tcPr>
          <w:p w:rsidR="000F07B6" w:rsidRPr="00B86A60" w:rsidRDefault="00857F25" w:rsidP="000F07B6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3</w:t>
            </w:r>
            <w:r w:rsidR="0073709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</w:t>
            </w:r>
          </w:p>
        </w:tc>
      </w:tr>
    </w:tbl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注：学业成绩以已取得绩点排名为准。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3.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集体活动与志愿服务（20分）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积极参与各类院级、班级集体活动和志愿服务，积极发挥正面作用。本项由班长、团支书、研究生会主席团根据集体活动参加情况进行讨论评分，总分不超过20分。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4.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民主投票结果（</w:t>
      </w:r>
      <w:r w:rsidR="00857F25" w:rsidRPr="00B86A60"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  <w:t>3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0分）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lastRenderedPageBreak/>
        <w:t>确定评优候选人后，进行班级民主投票，按得票数占班级总人数比例计算分数，总分不超过</w:t>
      </w:r>
      <w:r w:rsidR="00857F25" w:rsidRPr="00B86A60"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  <w:t>3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0分。</w:t>
      </w:r>
    </w:p>
    <w:p w:rsidR="00B66250" w:rsidRPr="00B86A60" w:rsidRDefault="00420A2B" w:rsidP="00B66250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投票参考维度：积极参加体育锻炼和各类体育活动；讲究卫生，有良好的生活习惯，寝室卫生、工位卫生成绩良好；遵纪守法，有良好的道德修养，兴趣爱好积极正向，尊敬师长，团结同学，助人为乐。</w:t>
      </w:r>
    </w:p>
    <w:p w:rsidR="00420A2B" w:rsidRPr="00B86A60" w:rsidRDefault="00B66250" w:rsidP="00B66250">
      <w:pPr>
        <w:pStyle w:val="ae"/>
        <w:shd w:val="clear" w:color="auto" w:fill="FFFFFF"/>
        <w:spacing w:before="150" w:beforeAutospacing="0" w:after="150" w:afterAutospacing="0" w:line="420" w:lineRule="atLeast"/>
        <w:rPr>
          <w:rFonts w:ascii="仿宋_GB2312" w:eastAsia="仿宋_GB2312" w:hAnsi="仿宋_GB2312"/>
          <w:b/>
          <w:bCs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b/>
          <w:bCs/>
          <w:color w:val="333333"/>
          <w:sz w:val="28"/>
          <w:szCs w:val="28"/>
        </w:rPr>
        <w:t>二、</w:t>
      </w:r>
      <w:r w:rsidR="00420A2B" w:rsidRPr="00B86A60">
        <w:rPr>
          <w:rFonts w:ascii="仿宋_GB2312" w:eastAsia="仿宋_GB2312" w:hAnsi="仿宋_GB2312" w:hint="eastAsia"/>
          <w:b/>
          <w:bCs/>
          <w:color w:val="222222"/>
          <w:sz w:val="28"/>
          <w:szCs w:val="28"/>
          <w:shd w:val="clear" w:color="auto" w:fill="FFFFFF"/>
        </w:rPr>
        <w:t>“优秀学生干部”评选办法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“优秀学生干部”以</w:t>
      </w:r>
      <w:r w:rsidR="00B66250"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学院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为单位进行选拔，符合条件的同学填写《中英国际低碳学院“优秀学生干部”申报表》，将从以下角度综合考察申报人情况，通过评分的方式决定</w:t>
      </w:r>
      <w:r w:rsidR="00B66250"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入围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“优秀学生干部”</w:t>
      </w:r>
      <w:r w:rsidR="00B66250"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答辩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人选。具体评分标准如下：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1.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必须满足“优秀学生干部”评选范围与条件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2.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任职评估（</w:t>
      </w:r>
      <w:r w:rsidR="00B66250" w:rsidRPr="00B86A60"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  <w:t>5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0分）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院团委组织答辩，学院党委、团委老师考核申报人任职期间各方面表现情况进行评分，重点考察服务奉献精神和大局意识，工作业绩，组织管理等工作能力，所带班级/集体各方面成果荣誉等。不超过</w:t>
      </w:r>
      <w:r w:rsidR="00B66250" w:rsidRPr="00B86A60"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  <w:t>5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0分。</w:t>
      </w:r>
    </w:p>
    <w:p w:rsidR="00420A2B" w:rsidRPr="00B86A60" w:rsidRDefault="00420A2B" w:rsidP="00420A2B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3.</w:t>
      </w:r>
      <w:r w:rsidRPr="00B86A60">
        <w:rPr>
          <w:rFonts w:ascii="Calibri" w:eastAsia="仿宋_GB2312" w:hAnsi="Calibri" w:cs="Calibri"/>
          <w:color w:val="222222"/>
          <w:sz w:val="28"/>
          <w:szCs w:val="28"/>
          <w:shd w:val="clear" w:color="auto" w:fill="FFFFFF"/>
        </w:rPr>
        <w:t> 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学业成绩（</w:t>
      </w:r>
      <w:r w:rsidR="00B66250" w:rsidRPr="00B86A60"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  <w:t>5</w:t>
      </w: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0分）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953"/>
      </w:tblGrid>
      <w:tr w:rsidR="00B66250" w:rsidRPr="00B86A60" w:rsidTr="00093492">
        <w:trPr>
          <w:trHeight w:val="865"/>
          <w:jc w:val="center"/>
        </w:trPr>
        <w:tc>
          <w:tcPr>
            <w:tcW w:w="4531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分段（已取得绩点排名）</w:t>
            </w:r>
          </w:p>
        </w:tc>
        <w:tc>
          <w:tcPr>
            <w:tcW w:w="2953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计分</w:t>
            </w:r>
          </w:p>
        </w:tc>
      </w:tr>
      <w:tr w:rsidR="00B66250" w:rsidRPr="00B86A60" w:rsidTr="00093492">
        <w:trPr>
          <w:trHeight w:val="865"/>
          <w:jc w:val="center"/>
        </w:trPr>
        <w:tc>
          <w:tcPr>
            <w:tcW w:w="4531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lastRenderedPageBreak/>
              <w:t>专业排名2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5%</w:t>
            </w: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内，含2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5%</w:t>
            </w:r>
          </w:p>
        </w:tc>
        <w:tc>
          <w:tcPr>
            <w:tcW w:w="2953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5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</w:t>
            </w:r>
          </w:p>
        </w:tc>
      </w:tr>
      <w:tr w:rsidR="00B66250" w:rsidRPr="00B86A60" w:rsidTr="00093492">
        <w:trPr>
          <w:trHeight w:val="883"/>
          <w:jc w:val="center"/>
        </w:trPr>
        <w:tc>
          <w:tcPr>
            <w:tcW w:w="4531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专业排名2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5%-50%</w:t>
            </w: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内，含5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0%</w:t>
            </w:r>
          </w:p>
        </w:tc>
        <w:tc>
          <w:tcPr>
            <w:tcW w:w="2953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4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5</w:t>
            </w:r>
          </w:p>
        </w:tc>
      </w:tr>
      <w:tr w:rsidR="00B66250" w:rsidRPr="00B86A60" w:rsidTr="00093492">
        <w:trPr>
          <w:trHeight w:val="883"/>
          <w:jc w:val="center"/>
        </w:trPr>
        <w:tc>
          <w:tcPr>
            <w:tcW w:w="4531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专业排名后5</w:t>
            </w:r>
            <w:r w:rsidRPr="00B86A60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0%</w:t>
            </w:r>
          </w:p>
        </w:tc>
        <w:tc>
          <w:tcPr>
            <w:tcW w:w="2953" w:type="dxa"/>
            <w:vAlign w:val="center"/>
          </w:tcPr>
          <w:p w:rsidR="00B66250" w:rsidRPr="00B86A60" w:rsidRDefault="00B66250" w:rsidP="00093492">
            <w:pPr>
              <w:pStyle w:val="ae"/>
              <w:spacing w:before="150" w:beforeAutospacing="0" w:after="150" w:afterAutospacing="0" w:line="420" w:lineRule="atLeast"/>
              <w:jc w:val="center"/>
              <w:rPr>
                <w:rFonts w:ascii="仿宋_GB2312" w:eastAsia="仿宋_GB2312" w:hAnsi="仿宋_GB2312"/>
                <w:color w:val="333333"/>
                <w:sz w:val="28"/>
                <w:szCs w:val="28"/>
              </w:rPr>
            </w:pPr>
            <w:r w:rsidRPr="00B86A60">
              <w:rPr>
                <w:rFonts w:ascii="仿宋_GB2312" w:eastAsia="仿宋_GB2312" w:hAnsi="仿宋_GB2312" w:hint="eastAsia"/>
                <w:color w:val="333333"/>
                <w:sz w:val="28"/>
                <w:szCs w:val="28"/>
              </w:rPr>
              <w:t>3</w:t>
            </w:r>
            <w:r w:rsidR="005E03EB">
              <w:rPr>
                <w:rFonts w:ascii="仿宋_GB2312" w:eastAsia="仿宋_GB2312" w:hAnsi="仿宋_GB2312"/>
                <w:color w:val="333333"/>
                <w:sz w:val="28"/>
                <w:szCs w:val="28"/>
              </w:rPr>
              <w:t>0</w:t>
            </w:r>
          </w:p>
        </w:tc>
      </w:tr>
    </w:tbl>
    <w:p w:rsidR="00B66250" w:rsidRPr="00B86A60" w:rsidRDefault="00420A2B" w:rsidP="00B66250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</w:pPr>
      <w:r w:rsidRPr="00B86A60">
        <w:rPr>
          <w:rFonts w:ascii="仿宋_GB2312" w:eastAsia="仿宋_GB2312" w:hAnsi="仿宋_GB2312" w:hint="eastAsia"/>
          <w:color w:val="222222"/>
          <w:sz w:val="28"/>
          <w:szCs w:val="28"/>
          <w:shd w:val="clear" w:color="auto" w:fill="FFFFFF"/>
        </w:rPr>
        <w:t>注：学习成绩以已取得绩点排名为准。</w:t>
      </w:r>
    </w:p>
    <w:p w:rsidR="001211C0" w:rsidRPr="00B86A60" w:rsidRDefault="00B66250" w:rsidP="00B66250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sz w:val="28"/>
          <w:szCs w:val="28"/>
        </w:rPr>
      </w:pPr>
      <w:r w:rsidRPr="00B86A60">
        <w:rPr>
          <w:rFonts w:ascii="仿宋_GB2312" w:eastAsia="仿宋_GB2312" w:hAnsi="仿宋_GB2312"/>
          <w:sz w:val="28"/>
          <w:szCs w:val="28"/>
        </w:rPr>
        <w:t>4.</w:t>
      </w:r>
      <w:r w:rsidRPr="00B86A60">
        <w:rPr>
          <w:rFonts w:ascii="仿宋_GB2312" w:eastAsia="仿宋_GB2312" w:hAnsi="仿宋_GB2312" w:hint="eastAsia"/>
          <w:sz w:val="28"/>
          <w:szCs w:val="28"/>
        </w:rPr>
        <w:t>答辩</w:t>
      </w:r>
    </w:p>
    <w:p w:rsidR="00B66250" w:rsidRPr="00B86A60" w:rsidRDefault="00B66250" w:rsidP="00B66250">
      <w:pPr>
        <w:pStyle w:val="ae"/>
        <w:shd w:val="clear" w:color="auto" w:fill="FFFFFF"/>
        <w:spacing w:before="150" w:beforeAutospacing="0" w:after="150" w:afterAutospacing="0" w:line="420" w:lineRule="atLeast"/>
        <w:ind w:firstLine="480"/>
        <w:rPr>
          <w:rFonts w:ascii="仿宋_GB2312" w:eastAsia="仿宋_GB2312" w:hAnsi="仿宋_GB2312"/>
          <w:color w:val="333333"/>
          <w:sz w:val="28"/>
          <w:szCs w:val="28"/>
        </w:rPr>
      </w:pPr>
      <w:r w:rsidRPr="00B86A60">
        <w:rPr>
          <w:rFonts w:ascii="仿宋_GB2312" w:eastAsia="仿宋_GB2312" w:hAnsi="仿宋_GB2312" w:hint="eastAsia"/>
          <w:sz w:val="28"/>
          <w:szCs w:val="28"/>
        </w:rPr>
        <w:t>根据现场答辩，综合考虑</w:t>
      </w:r>
      <w:r w:rsidR="00B86A60" w:rsidRPr="00B86A60">
        <w:rPr>
          <w:rFonts w:ascii="仿宋_GB2312" w:eastAsia="仿宋_GB2312" w:hAnsi="仿宋_GB2312" w:hint="eastAsia"/>
          <w:sz w:val="28"/>
          <w:szCs w:val="28"/>
        </w:rPr>
        <w:t>各方面表现，经投票选出推荐人选。</w:t>
      </w:r>
    </w:p>
    <w:sectPr w:rsidR="00B66250" w:rsidRPr="00B8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B"/>
    <w:rsid w:val="000F07B6"/>
    <w:rsid w:val="001211C0"/>
    <w:rsid w:val="003A2615"/>
    <w:rsid w:val="00420A2B"/>
    <w:rsid w:val="005E03EB"/>
    <w:rsid w:val="00737090"/>
    <w:rsid w:val="00857F25"/>
    <w:rsid w:val="009E32D7"/>
    <w:rsid w:val="00AC154C"/>
    <w:rsid w:val="00B66250"/>
    <w:rsid w:val="00B86A60"/>
    <w:rsid w:val="00C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276B4"/>
  <w15:chartTrackingRefBased/>
  <w15:docId w15:val="{6BD93EC9-EFBF-9346-B5E1-D94379A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D7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42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A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A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A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A2B"/>
    <w:rPr>
      <w:rFonts w:cstheme="majorBidi"/>
      <w:b/>
      <w:bCs/>
      <w:color w:val="0F4761" w:themeColor="accent1" w:themeShade="BF"/>
      <w:sz w:val="24"/>
      <w:szCs w:val="20"/>
    </w:rPr>
  </w:style>
  <w:style w:type="character" w:customStyle="1" w:styleId="70">
    <w:name w:val="标题 7 字符"/>
    <w:basedOn w:val="a0"/>
    <w:link w:val="7"/>
    <w:uiPriority w:val="9"/>
    <w:semiHidden/>
    <w:rsid w:val="00420A2B"/>
    <w:rPr>
      <w:rFonts w:cstheme="majorBidi"/>
      <w:b/>
      <w:bCs/>
      <w:color w:val="595959" w:themeColor="text1" w:themeTint="A6"/>
      <w:sz w:val="24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420A2B"/>
    <w:rPr>
      <w:rFonts w:cstheme="majorBidi"/>
      <w:color w:val="595959" w:themeColor="text1" w:themeTint="A6"/>
      <w:sz w:val="24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420A2B"/>
    <w:rPr>
      <w:rFonts w:eastAsiaTheme="majorEastAsia" w:cstheme="majorBidi"/>
      <w:color w:val="595959" w:themeColor="text1" w:themeTint="A6"/>
      <w:sz w:val="24"/>
      <w:szCs w:val="20"/>
    </w:rPr>
  </w:style>
  <w:style w:type="paragraph" w:styleId="a3">
    <w:name w:val="Title"/>
    <w:basedOn w:val="a"/>
    <w:next w:val="a"/>
    <w:link w:val="a4"/>
    <w:uiPriority w:val="10"/>
    <w:qFormat/>
    <w:rsid w:val="0042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2B"/>
    <w:rPr>
      <w:rFonts w:ascii="Times New Roman" w:eastAsia="宋体" w:hAnsi="Times New Roman" w:cs="Times New Roman"/>
      <w:i/>
      <w:iCs/>
      <w:color w:val="404040" w:themeColor="text1" w:themeTint="BF"/>
      <w:sz w:val="24"/>
      <w:szCs w:val="20"/>
    </w:rPr>
  </w:style>
  <w:style w:type="paragraph" w:styleId="a9">
    <w:name w:val="List Paragraph"/>
    <w:basedOn w:val="a"/>
    <w:uiPriority w:val="34"/>
    <w:qFormat/>
    <w:rsid w:val="0042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2B"/>
    <w:rPr>
      <w:rFonts w:ascii="Times New Roman" w:eastAsia="宋体" w:hAnsi="Times New Roman" w:cs="Times New Roman"/>
      <w:i/>
      <w:iCs/>
      <w:color w:val="0F4761" w:themeColor="accent1" w:themeShade="BF"/>
      <w:sz w:val="24"/>
      <w:szCs w:val="20"/>
    </w:rPr>
  </w:style>
  <w:style w:type="character" w:styleId="ad">
    <w:name w:val="Intense Reference"/>
    <w:basedOn w:val="a0"/>
    <w:uiPriority w:val="32"/>
    <w:qFormat/>
    <w:rsid w:val="00420A2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420A2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af">
    <w:name w:val="Table Grid"/>
    <w:basedOn w:val="a1"/>
    <w:uiPriority w:val="39"/>
    <w:rsid w:val="0042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臧磊杰</dc:creator>
  <cp:keywords/>
  <dc:description/>
  <cp:lastModifiedBy>臧磊杰</cp:lastModifiedBy>
  <cp:revision>3</cp:revision>
  <dcterms:created xsi:type="dcterms:W3CDTF">2025-09-24T07:47:00Z</dcterms:created>
  <dcterms:modified xsi:type="dcterms:W3CDTF">2025-09-24T08:52:00Z</dcterms:modified>
</cp:coreProperties>
</file>